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73" w:rsidRPr="00D62BE5" w:rsidRDefault="006D4773" w:rsidP="006D477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83886686"/>
      <w:bookmarkStart w:id="1" w:name="_Toc283884234"/>
      <w:r w:rsidRPr="00D62BE5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6D4773" w:rsidRPr="00D62BE5" w:rsidRDefault="006D4773" w:rsidP="006D4773">
      <w:pPr>
        <w:spacing w:after="0"/>
        <w:jc w:val="right"/>
        <w:rPr>
          <w:rFonts w:ascii="Times New Roman" w:eastAsia="Times New Roman" w:hAnsi="Times New Roman" w:cs="Times New Roman"/>
          <w:i/>
        </w:rPr>
      </w:pPr>
      <w:r w:rsidRPr="00D62BE5">
        <w:rPr>
          <w:rFonts w:ascii="Times New Roman" w:eastAsia="Times New Roman" w:hAnsi="Times New Roman" w:cs="Times New Roman"/>
        </w:rPr>
        <w:t xml:space="preserve">к ОПОП по </w:t>
      </w:r>
      <w:r w:rsidRPr="00D62BE5">
        <w:rPr>
          <w:rFonts w:ascii="Times New Roman" w:eastAsia="Times New Roman" w:hAnsi="Times New Roman" w:cs="Times New Roman"/>
          <w:i/>
        </w:rPr>
        <w:t>профессии</w:t>
      </w:r>
    </w:p>
    <w:p w:rsidR="006D4773" w:rsidRPr="00D62BE5" w:rsidRDefault="006D4773" w:rsidP="006D477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sz w:val="24"/>
          <w:szCs w:val="24"/>
        </w:rPr>
        <w:t>15.01.05. Сварщик (ручной частично механизированное сварки (наплавки))</w:t>
      </w:r>
    </w:p>
    <w:p w:rsidR="006D4773" w:rsidRPr="00D62BE5" w:rsidRDefault="006D4773" w:rsidP="006D4773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6D4773" w:rsidRPr="00D62BE5" w:rsidRDefault="006D4773" w:rsidP="006D4773">
      <w:pPr>
        <w:jc w:val="right"/>
        <w:rPr>
          <w:rFonts w:ascii="Times New Roman" w:eastAsia="Times New Roman" w:hAnsi="Times New Roman" w:cs="Times New Roman"/>
          <w:b/>
          <w:i/>
        </w:rPr>
      </w:pPr>
    </w:p>
    <w:p w:rsidR="006D4773" w:rsidRPr="00D62BE5" w:rsidRDefault="006D4773" w:rsidP="006D4773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4773" w:rsidRPr="00D62BE5" w:rsidRDefault="006D4773" w:rsidP="006D477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4773" w:rsidRPr="00D62BE5" w:rsidRDefault="006D4773" w:rsidP="006D47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6D4773" w:rsidRPr="00D62BE5" w:rsidRDefault="006D4773" w:rsidP="006D477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62BE5">
        <w:rPr>
          <w:rFonts w:ascii="Times New Roman" w:eastAsia="Calibri" w:hAnsi="Times New Roman" w:cs="Times New Roman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6D4773" w:rsidRPr="00D62BE5" w:rsidRDefault="006D4773" w:rsidP="006D477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62BE5">
        <w:rPr>
          <w:rFonts w:ascii="Times New Roman" w:eastAsia="Calibri" w:hAnsi="Times New Roman" w:cs="Times New Roman"/>
          <w:b/>
          <w:lang w:eastAsia="en-US"/>
        </w:rPr>
        <w:t>Московской области</w:t>
      </w:r>
    </w:p>
    <w:p w:rsidR="006D4773" w:rsidRPr="00D62BE5" w:rsidRDefault="006D4773" w:rsidP="006D4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D62BE5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«Воскресенский колледж»</w:t>
      </w:r>
    </w:p>
    <w:p w:rsidR="006D4773" w:rsidRPr="00D62BE5" w:rsidRDefault="006D4773" w:rsidP="006D47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773" w:rsidRPr="00D62BE5" w:rsidRDefault="006D4773" w:rsidP="006D47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773" w:rsidRPr="00D62BE5" w:rsidRDefault="006D4773" w:rsidP="006D477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6D4773" w:rsidRPr="00D62BE5" w:rsidTr="00947BDA">
        <w:tc>
          <w:tcPr>
            <w:tcW w:w="5528" w:type="dxa"/>
          </w:tcPr>
          <w:p w:rsidR="006D4773" w:rsidRPr="00D62BE5" w:rsidRDefault="006D4773" w:rsidP="00947B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</w:t>
            </w: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ГБПОУ МО «Воскресенский колледж»</w:t>
            </w:r>
          </w:p>
        </w:tc>
      </w:tr>
      <w:tr w:rsidR="006D4773" w:rsidRPr="00D62BE5" w:rsidTr="00947BDA">
        <w:tc>
          <w:tcPr>
            <w:tcW w:w="5528" w:type="dxa"/>
          </w:tcPr>
          <w:p w:rsidR="006D4773" w:rsidRPr="00D62BE5" w:rsidRDefault="006D4773" w:rsidP="00947BD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№ _______ от ___________________</w:t>
            </w:r>
          </w:p>
        </w:tc>
      </w:tr>
    </w:tbl>
    <w:p w:rsidR="006D4773" w:rsidRPr="00D62BE5" w:rsidRDefault="006D4773" w:rsidP="006D4773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4773" w:rsidRPr="00D62BE5" w:rsidRDefault="006D4773" w:rsidP="006D477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4773" w:rsidRPr="00D62BE5" w:rsidRDefault="006D4773" w:rsidP="006D47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773" w:rsidRPr="00D62BE5" w:rsidRDefault="006D4773" w:rsidP="006D47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caps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ПРОИЗВОДСТВЕННОЙ</w:t>
      </w:r>
      <w:r w:rsidRPr="00D62BE5">
        <w:rPr>
          <w:rFonts w:ascii="Times New Roman" w:eastAsia="Times New Roman" w:hAnsi="Times New Roman" w:cs="Times New Roman"/>
          <w:caps/>
          <w:sz w:val="24"/>
          <w:szCs w:val="24"/>
        </w:rPr>
        <w:t xml:space="preserve"> практики</w:t>
      </w:r>
    </w:p>
    <w:p w:rsidR="006D4773" w:rsidRPr="00D62BE5" w:rsidRDefault="006D4773" w:rsidP="006D4773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ПМ.0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2</w:t>
      </w:r>
      <w:r w:rsidRPr="00D62BE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Ручная дуговая сварка (наплавка, резка) плавящимся покрытым электродом</w:t>
      </w:r>
    </w:p>
    <w:p w:rsidR="006D4773" w:rsidRPr="00D62BE5" w:rsidRDefault="006D4773" w:rsidP="006D47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4773" w:rsidRPr="00D62BE5" w:rsidRDefault="006D4773" w:rsidP="006D4773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773" w:rsidRPr="00D62BE5" w:rsidRDefault="006D4773" w:rsidP="006D477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bCs/>
          <w:sz w:val="24"/>
          <w:szCs w:val="24"/>
        </w:rPr>
        <w:t>Город Воскресенск, 2021 г.</w:t>
      </w:r>
    </w:p>
    <w:p w:rsidR="006D4773" w:rsidRPr="00D62BE5" w:rsidRDefault="006D4773" w:rsidP="006D477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4773" w:rsidRPr="00D62BE5" w:rsidRDefault="006D4773" w:rsidP="006D4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E5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  <w:bookmarkEnd w:id="0"/>
      <w:bookmarkEnd w:id="1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D4773" w:rsidRPr="00D62BE5" w:rsidTr="00947BDA">
        <w:tc>
          <w:tcPr>
            <w:tcW w:w="5778" w:type="dxa"/>
            <w:shd w:val="clear" w:color="auto" w:fill="auto"/>
          </w:tcPr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№______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  <w:p w:rsidR="006D4773" w:rsidRPr="00D62BE5" w:rsidRDefault="006D4773" w:rsidP="00947B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/____________ /</w:t>
            </w:r>
          </w:p>
          <w:p w:rsidR="006D4773" w:rsidRPr="00D62BE5" w:rsidRDefault="006D4773" w:rsidP="00947B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  <w:p w:rsidR="006D4773" w:rsidRPr="00D62BE5" w:rsidRDefault="006D4773" w:rsidP="00947B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773" w:rsidRPr="00D62BE5" w:rsidRDefault="006D4773" w:rsidP="00947B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4773" w:rsidRPr="00D62BE5" w:rsidRDefault="006D4773" w:rsidP="00947B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6D4773" w:rsidRPr="00D62BE5" w:rsidRDefault="006D4773" w:rsidP="00947B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2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организации)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20__ г.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____________/____________/</w:t>
            </w:r>
          </w:p>
          <w:p w:rsidR="006D4773" w:rsidRPr="00D62BE5" w:rsidRDefault="006D4773" w:rsidP="00947B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(подпись)          (ФИО)</w:t>
            </w:r>
          </w:p>
          <w:p w:rsidR="006D4773" w:rsidRPr="00D62BE5" w:rsidRDefault="006D4773" w:rsidP="00947B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(Работодатель)</w:t>
            </w:r>
          </w:p>
        </w:tc>
      </w:tr>
    </w:tbl>
    <w:p w:rsidR="006D4773" w:rsidRPr="00D62BE5" w:rsidRDefault="006D4773" w:rsidP="006D47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773" w:rsidRPr="00D62BE5" w:rsidRDefault="006D4773" w:rsidP="006D47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773" w:rsidRPr="00D62BE5" w:rsidRDefault="006D4773" w:rsidP="006D47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4773" w:rsidRPr="00D62BE5" w:rsidRDefault="006D4773" w:rsidP="006D4773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6D4773" w:rsidRPr="00D62BE5" w:rsidTr="00947BDA">
        <w:trPr>
          <w:trHeight w:val="80"/>
          <w:jc w:val="right"/>
        </w:trPr>
        <w:tc>
          <w:tcPr>
            <w:tcW w:w="3156" w:type="dxa"/>
            <w:shd w:val="clear" w:color="auto" w:fill="auto"/>
          </w:tcPr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773" w:rsidRPr="00D62BE5" w:rsidTr="00947BDA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shd w:val="clear" w:color="auto" w:fill="auto"/>
          </w:tcPr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6D4773" w:rsidRPr="00D62BE5" w:rsidRDefault="006D4773" w:rsidP="00947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D4773" w:rsidRPr="00D62BE5" w:rsidRDefault="006D4773" w:rsidP="006D477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B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773" w:rsidRPr="00D62BE5" w:rsidRDefault="006D4773" w:rsidP="006D4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773" w:rsidRPr="00FE4452" w:rsidRDefault="006D4773" w:rsidP="00FE4452">
      <w:pPr>
        <w:suppressAutoHyphens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D62BE5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>производственной</w:t>
      </w:r>
      <w:r w:rsidRPr="00D62BE5">
        <w:rPr>
          <w:rFonts w:ascii="Times New Roman" w:eastAsia="Times New Roman" w:hAnsi="Times New Roman" w:cs="Times New Roman"/>
          <w:sz w:val="24"/>
          <w:szCs w:val="28"/>
        </w:rPr>
        <w:t xml:space="preserve"> практики</w:t>
      </w:r>
      <w:r w:rsidRPr="00D62BE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E4452" w:rsidRPr="00FE44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ПМ.02 Ручная дуговая сварка (наплавка, резка) плавящимся покрытым электродом</w:t>
      </w:r>
      <w:r w:rsidR="00FE445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D62BE5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профессии/специальности </w:t>
      </w:r>
      <w:r w:rsidRPr="00D62BE5">
        <w:rPr>
          <w:rFonts w:ascii="Times New Roman" w:eastAsia="Times New Roman" w:hAnsi="Times New Roman" w:cs="Times New Roman"/>
          <w:sz w:val="24"/>
          <w:szCs w:val="24"/>
        </w:rPr>
        <w:t>15.01.05. Сварщик (ручной частично механизированное сварки (наплавки))</w:t>
      </w:r>
      <w:r w:rsidRPr="00D62BE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D62BE5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от 12 мая 2014 года № 486</w:t>
      </w:r>
    </w:p>
    <w:p w:rsidR="006D4773" w:rsidRPr="00D62BE5" w:rsidRDefault="006D4773" w:rsidP="006D47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4773" w:rsidRPr="00D62BE5" w:rsidRDefault="006D4773" w:rsidP="006D477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4773" w:rsidRPr="00D62BE5" w:rsidRDefault="006D4773" w:rsidP="006D4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D62BE5">
        <w:rPr>
          <w:rFonts w:ascii="Times New Roman" w:eastAsia="Times New Roman" w:hAnsi="Times New Roman"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6D4773" w:rsidRPr="00D62BE5" w:rsidRDefault="006D4773" w:rsidP="006D47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6D4773" w:rsidRPr="00D62BE5" w:rsidRDefault="006D4773" w:rsidP="006D477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D62BE5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Мастер П/О:</w:t>
      </w:r>
      <w:r w:rsidRPr="00D62BE5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ГБПОУ МО «Воскресенский колледж» - 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>Копылов П.В.</w:t>
      </w:r>
    </w:p>
    <w:p w:rsidR="00F51F90" w:rsidRDefault="00F51F90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Default="00481ADC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4452" w:rsidRDefault="00FE4452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4452" w:rsidRDefault="00FE4452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4452" w:rsidRDefault="00FE4452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4452" w:rsidRDefault="00FE4452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4452" w:rsidRDefault="00FE4452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4452" w:rsidRDefault="00FE4452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E4452" w:rsidRPr="00481ADC" w:rsidRDefault="00FE4452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Pr="00481ADC" w:rsidRDefault="00481ADC" w:rsidP="00481A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СОДЕРЖАНИЕ:</w:t>
      </w:r>
    </w:p>
    <w:p w:rsidR="00481ADC" w:rsidRPr="00481ADC" w:rsidRDefault="00481ADC" w:rsidP="00481A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fldChar w:fldCharType="begin"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instrText xml:space="preserve"> TOC \o "1-1" \t "Стиль_1;2" </w:instrTex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fldChar w:fldCharType="separate"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1.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ПАСПОРТ РАБОЧЕЙ ПРОГРАММЫ ПРОИЗВОДСТВЕННОЙ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 ПРАКТИКИ...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="000E47B4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="000E47B4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4</w:t>
      </w:r>
    </w:p>
    <w:p w:rsidR="00481ADC" w:rsidRPr="00481AD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1.1.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Область применения  рабочей про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граммы…………...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</w:t>
      </w:r>
    </w:p>
    <w:p w:rsidR="00481ADC" w:rsidRPr="00481AD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1.2.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Место практики в структуре основной профессиональ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ной образовательной программы…..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.4</w:t>
      </w:r>
    </w:p>
    <w:p w:rsidR="00481ADC" w:rsidRPr="00481AD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1.3.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Цели и задачи производственной практики – требования к результатам освоения произ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водственной практики…………………………...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……………………………………………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….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</w:t>
      </w:r>
    </w:p>
    <w:p w:rsidR="00481ADC" w:rsidRPr="00481AD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1.4.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Рекомендуемое количество часов на освоение рабочей программы произ</w:t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водственной практики…………………………...…………………………………………………………………….</w:t>
      </w: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5</w:t>
      </w: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2.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РЕЗУЛЬТАТЫ ОСВОЕНИЯ ПРОГР</w:t>
      </w:r>
      <w:r w:rsidR="000E47B4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АММЫ ПРОИЗВОДСТВЕННОЙ ПРАКТИКИ…....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6</w:t>
      </w: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3.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СТРУКТУРА И СОДЕРЖАНИЕ РАБОЧЕЙ ПРОГРАММЫ ПРОИЗВОДСТВЕННОЙ ПРАКТИКИ</w:t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ab/>
        <w:t>7</w:t>
      </w: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4.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УСЛОВИЯ РЕАЛИЗАЦИИ  РАБОЧЕЙ  ПРОГРА</w:t>
      </w:r>
      <w:r w:rsidR="00A4231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ММЫ ПРОИЗВОДСТВЕННОЙ ПРАКТИКИ</w:t>
      </w:r>
      <w:r w:rsidR="00A4231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ab/>
        <w:t>9</w:t>
      </w:r>
    </w:p>
    <w:p w:rsidR="00A4231C" w:rsidRDefault="00481AD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4.1.</w:t>
      </w:r>
      <w:r w:rsidR="00A4231C" w:rsidRPr="00A42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231C" w:rsidRPr="0048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231C" w:rsidRPr="00A42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Требования к документации, необ</w:t>
      </w:r>
      <w:r w:rsidR="00A423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ходимой для проведения практики.</w:t>
      </w:r>
      <w:r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A4231C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</w:p>
    <w:p w:rsidR="00481ADC" w:rsidRPr="00481ADC" w:rsidRDefault="00A4231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4.2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Требования к материально-техническому обеспечению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ab/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9</w:t>
      </w:r>
    </w:p>
    <w:p w:rsidR="00481ADC" w:rsidRPr="00481ADC" w:rsidRDefault="00A4231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4.3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81ADC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Информационное обеспечение обучения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ab/>
      </w:r>
      <w:r w:rsidR="000E47B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9</w:t>
      </w:r>
    </w:p>
    <w:p w:rsidR="00481ADC" w:rsidRPr="00481ADC" w:rsidRDefault="00A4231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4.4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81ADC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Общие требования к организации образовательного процесса……………………………….10</w:t>
      </w:r>
    </w:p>
    <w:p w:rsidR="00481ADC" w:rsidRPr="00481ADC" w:rsidRDefault="00A4231C" w:rsidP="00481ADC">
      <w:pPr>
        <w:tabs>
          <w:tab w:val="left" w:pos="709"/>
          <w:tab w:val="right" w:leader="dot" w:pos="10195"/>
        </w:tabs>
        <w:spacing w:after="100"/>
        <w:ind w:left="2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4.5</w:t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481ADC" w:rsidRPr="00481ADC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481ADC" w:rsidRPr="00481AD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Кадровое обеспечение производствен</w:t>
      </w: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ной практики…………………………………………..10</w:t>
      </w:r>
    </w:p>
    <w:p w:rsidR="00481ADC" w:rsidRPr="00481ADC" w:rsidRDefault="00481ADC" w:rsidP="00481ADC">
      <w:pPr>
        <w:tabs>
          <w:tab w:val="left" w:pos="440"/>
          <w:tab w:val="right" w:leader="dot" w:pos="10195"/>
        </w:tabs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5.</w:t>
      </w:r>
      <w:r w:rsidRPr="00481ADC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481AD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КОНТРОЛЬ И ОЦЕНКА РЕЗУЛЬТАТОВ ОСВОЕНИЯ ПРОИЗВОДСТВЕННОЙ ПРАКТИКИ…………………</w:t>
      </w:r>
      <w:r w:rsidR="00A4231C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>…………………………………………………………………………..11</w:t>
      </w:r>
    </w:p>
    <w:p w:rsidR="007661B6" w:rsidRDefault="00481ADC" w:rsidP="00481ADC">
      <w:pPr>
        <w:pStyle w:val="13"/>
        <w:spacing w:line="480" w:lineRule="auto"/>
        <w:sectPr w:rsidR="007661B6" w:rsidSect="000E47B4">
          <w:footerReference w:type="default" r:id="rId8"/>
          <w:pgSz w:w="11906" w:h="16838"/>
          <w:pgMar w:top="709" w:right="566" w:bottom="568" w:left="1134" w:header="0" w:footer="0" w:gutter="0"/>
          <w:cols w:space="720"/>
          <w:formProt w:val="0"/>
          <w:docGrid w:linePitch="100" w:charSpace="4096"/>
        </w:sectPr>
      </w:pPr>
      <w:r w:rsidRPr="00481ADC">
        <w:rPr>
          <w:rFonts w:eastAsia="Calibri"/>
          <w:b/>
          <w:lang w:eastAsia="en-US"/>
        </w:rPr>
        <w:fldChar w:fldCharType="end"/>
      </w:r>
    </w:p>
    <w:p w:rsidR="007661B6" w:rsidRDefault="007661B6" w:rsidP="00481ADC">
      <w:pPr>
        <w:rPr>
          <w:rFonts w:ascii="Times New Roman" w:hAnsi="Times New Roman" w:cs="Times New Roman"/>
        </w:rPr>
      </w:pPr>
      <w:bookmarkStart w:id="2" w:name="_Toc283884237"/>
      <w:bookmarkStart w:id="3" w:name="_Toc283886687"/>
      <w:bookmarkEnd w:id="2"/>
      <w:bookmarkEnd w:id="3"/>
    </w:p>
    <w:p w:rsidR="00481ADC" w:rsidRPr="00481ADC" w:rsidRDefault="00481ADC" w:rsidP="00481ADC">
      <w:pPr>
        <w:keepNext/>
        <w:numPr>
          <w:ilvl w:val="0"/>
          <w:numId w:val="9"/>
        </w:numPr>
        <w:spacing w:before="240" w:after="60" w:line="36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</w:pP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ПАСПОРТ РАБОЧЕЙ ПРОГРАММЫ 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E121D9" w:rsidRDefault="00E121D9" w:rsidP="00E121D9">
      <w:pPr>
        <w:ind w:left="426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П</w:t>
      </w:r>
      <w:r w:rsidR="008922DE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М</w:t>
      </w:r>
      <w:r w:rsidRPr="00E121D9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.02 «Ручная дуговая сварка (наплавка, резка) плавящимся покрытым электродом»</w:t>
      </w:r>
    </w:p>
    <w:p w:rsidR="00481ADC" w:rsidRPr="00481ADC" w:rsidRDefault="00481ADC" w:rsidP="00481ADC">
      <w:pPr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1.1 Область применения  рабочей программы</w:t>
      </w:r>
    </w:p>
    <w:p w:rsidR="00481ADC" w:rsidRPr="00481ADC" w:rsidRDefault="00481ADC" w:rsidP="00481AD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 w:rsidR="000E6B34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производственной практики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частью основной образовательной программы в соответствии с ФГОС СПО 15.01.05 Сварщик (ручной и частично механизированной сварки (наплавки) и может быть применена для освоения программ повышения квалификации и профессиональной подготовки по профессии «Сварщик»</w:t>
      </w:r>
    </w:p>
    <w:p w:rsidR="00481ADC" w:rsidRPr="00481ADC" w:rsidRDefault="00481ADC" w:rsidP="00481A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481ADC" w:rsidP="00481ADC">
      <w:pPr>
        <w:numPr>
          <w:ilvl w:val="1"/>
          <w:numId w:val="9"/>
        </w:numPr>
        <w:spacing w:before="20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Место практики в структуре основной профессиональной образовательной программы.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Производственная  практика входит в профессиональный учебный цикл, реализуемая в рамках профессионального модуля </w:t>
      </w:r>
      <w:r w:rsidR="00370AE3" w:rsidRPr="00370AE3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ПМ.02 «Ручная дуговая сварка (наплавка, резка) плавящимся покрытым электродом»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проводится на предприятиях Воскресенского района.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481ADC" w:rsidP="00481AD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1.3 Цели и задачи производственной практики – требования к результатам освоения производственной практики.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производственной практики должен:</w:t>
      </w:r>
    </w:p>
    <w:p w:rsidR="000E47B4" w:rsidRPr="00481ADC" w:rsidRDefault="000E47B4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02"/>
      </w:tblGrid>
      <w:tr w:rsidR="00481ADC" w:rsidRPr="00481ADC" w:rsidTr="00822AD3">
        <w:tc>
          <w:tcPr>
            <w:tcW w:w="1843" w:type="dxa"/>
          </w:tcPr>
          <w:p w:rsidR="00481ADC" w:rsidRPr="00481ADC" w:rsidRDefault="00481ADC" w:rsidP="00481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03" w:type="dxa"/>
          </w:tcPr>
          <w:p w:rsidR="00E24F6B" w:rsidRPr="00E24F6B" w:rsidRDefault="00E24F6B" w:rsidP="00E2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6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E24F6B" w:rsidRPr="00E24F6B" w:rsidRDefault="00E24F6B" w:rsidP="00E2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6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E24F6B" w:rsidRPr="00E24F6B" w:rsidRDefault="00E24F6B" w:rsidP="00E2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6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E24F6B" w:rsidRPr="00E24F6B" w:rsidRDefault="00E24F6B" w:rsidP="00E2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6B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E24F6B" w:rsidRPr="00E24F6B" w:rsidRDefault="00E24F6B" w:rsidP="00E2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6B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E24F6B" w:rsidRPr="00E24F6B" w:rsidRDefault="00E24F6B" w:rsidP="00E24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6B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481ADC" w:rsidRPr="00E24F6B" w:rsidRDefault="00E24F6B" w:rsidP="00E24F6B">
            <w:pPr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E24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выполнения дуговой резки.</w:t>
            </w:r>
          </w:p>
        </w:tc>
      </w:tr>
      <w:tr w:rsidR="00481ADC" w:rsidRPr="00481ADC" w:rsidTr="00822AD3">
        <w:tc>
          <w:tcPr>
            <w:tcW w:w="1843" w:type="dxa"/>
          </w:tcPr>
          <w:p w:rsidR="00481ADC" w:rsidRPr="00481ADC" w:rsidRDefault="00481ADC" w:rsidP="00481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03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проверять работоспособность и исправность оборудования для </w:t>
            </w:r>
            <w:r w:rsidR="00A458A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дуговой сварки (наплавки, резки) плавящимся покрытым электродом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настраи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сварочное оборудование для</w:t>
            </w:r>
            <w:r w:rsidR="00A458AE"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8AE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дуговой сварки (наплавки, резки) плавящимся покрытым электродом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45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ADC" w:rsidRDefault="00A458AE" w:rsidP="00A4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</w:t>
            </w:r>
            <w:r w:rsidR="00481ADC"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="00481ADC"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481ADC"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81ADC"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всех</w:t>
            </w:r>
            <w:r w:rsidR="00481ADC"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положениях</w:t>
            </w:r>
            <w:r w:rsidR="00481ADC"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сварного шва;</w:t>
            </w:r>
          </w:p>
          <w:p w:rsidR="00A458AE" w:rsidRPr="00481ADC" w:rsidRDefault="00A458AE" w:rsidP="00A45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-владеть техникой дуговой резки металла;</w:t>
            </w:r>
          </w:p>
        </w:tc>
      </w:tr>
      <w:tr w:rsidR="00481ADC" w:rsidRPr="00481ADC" w:rsidTr="00822AD3">
        <w:tc>
          <w:tcPr>
            <w:tcW w:w="1843" w:type="dxa"/>
          </w:tcPr>
          <w:p w:rsidR="00481ADC" w:rsidRPr="00481ADC" w:rsidRDefault="00481ADC" w:rsidP="00481A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81A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03" w:type="dxa"/>
          </w:tcPr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</w:t>
            </w:r>
            <w:r w:rsidR="00A458A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типы,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58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элементы и размеры сварных соединений, выполняемых ручной дуговой сваркой (наплавкой, резкой) плавящимся покрытым электродом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>, и обозначение их на чертежах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и марки материалов, свариваемых ручной дуговой сваркой (наплавкой, резкой) плавящимся покрытым электродом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(наплавочные) материалы для ручной дуговой сварки (наплавки, резки) плавящимся покрытым электродом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технику и технологию 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ручной дуговой сварки (наплавки, резки) плавящимся покрытым электродом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зличных деталей и конструкций в </w:t>
            </w: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пространственных положениях сварного шва;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ADC" w:rsidRDefault="00481ADC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1C0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дуговой резки;</w:t>
            </w:r>
          </w:p>
          <w:p w:rsidR="00451C08" w:rsidRPr="00481ADC" w:rsidRDefault="00451C08" w:rsidP="00451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причины возникновения дефектов сварных швов, способы их </w:t>
            </w:r>
            <w:r w:rsidR="00C406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предупреждения и исправ</w:t>
            </w:r>
            <w:r w:rsidR="00887FE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при</w:t>
            </w:r>
            <w:r w:rsidR="00C40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ручной дуговой сварки (наплавки, резки) плавящимся покрытым электродом;</w:t>
            </w:r>
          </w:p>
          <w:p w:rsidR="00481ADC" w:rsidRPr="00481ADC" w:rsidRDefault="00481ADC" w:rsidP="00481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481ADC" w:rsidP="00481ADC">
      <w:pPr>
        <w:numPr>
          <w:ilvl w:val="1"/>
          <w:numId w:val="10"/>
        </w:numPr>
        <w:spacing w:after="0" w:line="240" w:lineRule="auto"/>
        <w:ind w:hanging="7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Рекомендуемое количество часов на освоение рабочей программы производственной практики</w:t>
      </w:r>
    </w:p>
    <w:p w:rsidR="00481ADC" w:rsidRPr="00481ADC" w:rsidRDefault="00481ADC" w:rsidP="00481AD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– </w:t>
      </w:r>
      <w:r w:rsidR="0025797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108</w:t>
      </w:r>
      <w:r w:rsidRPr="00481AD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часа.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481ADC" w:rsidRPr="00481ADC" w:rsidRDefault="00481ADC" w:rsidP="00481ADC">
      <w:pPr>
        <w:keepNext/>
        <w:numPr>
          <w:ilvl w:val="0"/>
          <w:numId w:val="10"/>
        </w:num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</w:pP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lastRenderedPageBreak/>
        <w:t xml:space="preserve">РЕЗУЛЬТАТЫ ОСВОЕНИЯ ПРОГРАММЫ 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481A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481ADC" w:rsidRPr="00481ADC" w:rsidRDefault="00481ADC" w:rsidP="00E121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Результатом освоения производственной практики является овладение обучающимися видом профессиональной деятельности: </w:t>
      </w:r>
      <w:r w:rsidRPr="00481ADC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Ручная дуговая сварка (наплавка, резка) плавящимся покрытым электродом</w:t>
      </w: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профессиональными (ПК) и общими (ОК) компетенциями: </w:t>
      </w:r>
    </w:p>
    <w:p w:rsidR="00481ADC" w:rsidRPr="00481ADC" w:rsidRDefault="00481ADC" w:rsidP="00481A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8"/>
        <w:gridCol w:w="8025"/>
      </w:tblGrid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D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D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D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2.1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D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E121D9" w:rsidRPr="00E121D9" w:rsidTr="000F6850">
        <w:tc>
          <w:tcPr>
            <w:tcW w:w="1578" w:type="dxa"/>
          </w:tcPr>
          <w:p w:rsidR="00E121D9" w:rsidRPr="00E121D9" w:rsidRDefault="00E121D9" w:rsidP="00E12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2.2.</w:t>
            </w:r>
          </w:p>
        </w:tc>
        <w:tc>
          <w:tcPr>
            <w:tcW w:w="8025" w:type="dxa"/>
          </w:tcPr>
          <w:p w:rsidR="00E121D9" w:rsidRPr="00E121D9" w:rsidRDefault="00E121D9" w:rsidP="00E1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E121D9" w:rsidRPr="00E121D9" w:rsidTr="000F6850"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9" w:rsidRPr="00E121D9" w:rsidRDefault="00E121D9" w:rsidP="00E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D9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  <w:p w:rsidR="00E121D9" w:rsidRPr="00E121D9" w:rsidRDefault="00E121D9" w:rsidP="00E12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9" w:rsidRPr="00E121D9" w:rsidRDefault="00E121D9" w:rsidP="00E121D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E121D9" w:rsidRPr="00E121D9" w:rsidTr="000F6850">
        <w:trPr>
          <w:trHeight w:val="457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9" w:rsidRPr="00E121D9" w:rsidRDefault="00E121D9" w:rsidP="00E121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2.4.</w:t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D9" w:rsidRPr="00E121D9" w:rsidRDefault="00E121D9" w:rsidP="000F6850">
            <w:pPr>
              <w:tabs>
                <w:tab w:val="left" w:pos="5266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121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Выполнять дуговую резку различных деталей.</w:t>
            </w:r>
            <w:r w:rsidR="000F68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 xml:space="preserve">ЛР2 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rPr>
                <w:rFonts w:ascii="Times New Roman" w:hAnsi="Times New Roman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ЛР3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ЛР 3 неприятие и предупреждающий социально опасное поведение окружающих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ЛР4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ЛР6 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ЛР7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ЛР9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ЛР10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ЛР13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ЛР14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к профессиональной конкуренции и конструктивной реакции на критику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ЛР15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ЛР16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ЛР 16 России, готовый работать на их достижение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ЛР17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ЛР18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Самостоятельный и ответственный в принятии решений во всех сферах своей деятельности, готовый к исполнению разнообразных социальных </w:t>
            </w: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ролей, востребованных бизнесом, обществом и государством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>ЛР19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ЛР20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ЛР21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0F6850" w:rsidRPr="00E121D9" w:rsidTr="000F6850">
        <w:trPr>
          <w:trHeight w:val="457"/>
        </w:trPr>
        <w:tc>
          <w:tcPr>
            <w:tcW w:w="1578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>ЛР22</w:t>
            </w:r>
          </w:p>
        </w:tc>
        <w:tc>
          <w:tcPr>
            <w:tcW w:w="8025" w:type="dxa"/>
          </w:tcPr>
          <w:p w:rsidR="000F6850" w:rsidRPr="003F0127" w:rsidRDefault="000F6850" w:rsidP="000F6850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3F012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481ADC" w:rsidRPr="00481ADC" w:rsidRDefault="00481ADC" w:rsidP="00481AD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rPr>
          <w:rFonts w:ascii="Times New Roman" w:hAnsi="Times New Roman" w:cs="Times New Roman"/>
        </w:rPr>
      </w:pPr>
    </w:p>
    <w:p w:rsidR="007661B6" w:rsidRDefault="00766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7661B6" w:rsidSect="00FC3EF2">
          <w:pgSz w:w="11906" w:h="16838"/>
          <w:pgMar w:top="426" w:right="851" w:bottom="709" w:left="1418" w:header="0" w:footer="0" w:gutter="0"/>
          <w:pgNumType w:start="4"/>
          <w:cols w:space="720"/>
          <w:formProt w:val="0"/>
          <w:docGrid w:linePitch="100" w:charSpace="4096"/>
        </w:sectPr>
      </w:pPr>
    </w:p>
    <w:p w:rsidR="007661B6" w:rsidRDefault="00766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center"/>
        <w:rPr>
          <w:rFonts w:ascii="Times New Roman" w:hAnsi="Times New Roman" w:cs="Times New Roman"/>
          <w:b/>
          <w:caps/>
        </w:rPr>
      </w:pPr>
    </w:p>
    <w:p w:rsidR="00C565E9" w:rsidRDefault="00C565E9" w:rsidP="00DE73A3">
      <w:pPr>
        <w:pStyle w:val="afc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1080">
        <w:rPr>
          <w:rFonts w:ascii="Times New Roman" w:hAnsi="Times New Roman"/>
          <w:b/>
          <w:noProof/>
          <w:sz w:val="24"/>
          <w:szCs w:val="24"/>
        </w:rPr>
        <w:t>СТРУКТУРА И СОДЕРЖАНИЕ РАБОЧЕЙ ПРОГРАММЫ ПРОИЗВОДСТВЕННОЙ ПРАКТИКИ</w:t>
      </w:r>
    </w:p>
    <w:p w:rsidR="00222C1F" w:rsidRPr="00222C1F" w:rsidRDefault="00222C1F" w:rsidP="00222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aff1"/>
        <w:tblW w:w="0" w:type="auto"/>
        <w:tblInd w:w="720" w:type="dxa"/>
        <w:tblLook w:val="04A0" w:firstRow="1" w:lastRow="0" w:firstColumn="1" w:lastColumn="0" w:noHBand="0" w:noVBand="1"/>
      </w:tblPr>
      <w:tblGrid>
        <w:gridCol w:w="2145"/>
        <w:gridCol w:w="2809"/>
        <w:gridCol w:w="768"/>
        <w:gridCol w:w="7140"/>
        <w:gridCol w:w="956"/>
      </w:tblGrid>
      <w:tr w:rsidR="00676614" w:rsidTr="00D51B02">
        <w:tc>
          <w:tcPr>
            <w:tcW w:w="2145" w:type="dxa"/>
          </w:tcPr>
          <w:p w:rsidR="00676614" w:rsidRDefault="00676614" w:rsidP="00822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B02">
              <w:rPr>
                <w:rFonts w:ascii="Times New Roman" w:hAnsi="Times New Roman"/>
                <w:b/>
                <w:sz w:val="24"/>
                <w:szCs w:val="24"/>
              </w:rPr>
              <w:t>Код и наименова-ние ПК,ОК</w:t>
            </w:r>
          </w:p>
        </w:tc>
        <w:tc>
          <w:tcPr>
            <w:tcW w:w="2809" w:type="dxa"/>
          </w:tcPr>
          <w:p w:rsidR="00676614" w:rsidRDefault="00676614" w:rsidP="00822AD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(этапы)  производственной практики</w:t>
            </w:r>
          </w:p>
        </w:tc>
        <w:tc>
          <w:tcPr>
            <w:tcW w:w="7908" w:type="dxa"/>
            <w:gridSpan w:val="2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 работ на производственной практике.</w:t>
            </w:r>
          </w:p>
        </w:tc>
        <w:tc>
          <w:tcPr>
            <w:tcW w:w="956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676614" w:rsidTr="00D51B02">
        <w:tc>
          <w:tcPr>
            <w:tcW w:w="2145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908" w:type="dxa"/>
            <w:gridSpan w:val="2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676614" w:rsidTr="00BB0313">
        <w:tc>
          <w:tcPr>
            <w:tcW w:w="2145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717" w:type="dxa"/>
            <w:gridSpan w:val="3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ПМ 02</w:t>
            </w:r>
            <w:r w:rsidRPr="009B667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B6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6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«Ручная дуговая сварка (наплавка, резка) плавящимся покрытым электродом»</w:t>
            </w:r>
          </w:p>
        </w:tc>
        <w:tc>
          <w:tcPr>
            <w:tcW w:w="956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76614" w:rsidTr="004D2F30">
        <w:tc>
          <w:tcPr>
            <w:tcW w:w="2145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908" w:type="dxa"/>
            <w:gridSpan w:val="2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956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108</w:t>
            </w:r>
          </w:p>
        </w:tc>
      </w:tr>
      <w:tr w:rsidR="00676614" w:rsidTr="004D2F30">
        <w:tc>
          <w:tcPr>
            <w:tcW w:w="2145" w:type="dxa"/>
            <w:vMerge w:val="restart"/>
          </w:tcPr>
          <w:p w:rsidR="00676614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614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809" w:type="dxa"/>
            <w:vMerge w:val="restart"/>
          </w:tcPr>
          <w:p w:rsidR="00676614" w:rsidRDefault="00676614" w:rsidP="004D2F3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приёма выполнения электросварочных и частично механизированных работ.</w:t>
            </w:r>
          </w:p>
        </w:tc>
        <w:tc>
          <w:tcPr>
            <w:tcW w:w="7908" w:type="dxa"/>
            <w:gridSpan w:val="2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56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36</w:t>
            </w:r>
          </w:p>
        </w:tc>
      </w:tr>
      <w:tr w:rsidR="00676614" w:rsidTr="004D2F30">
        <w:trPr>
          <w:trHeight w:val="344"/>
        </w:trPr>
        <w:tc>
          <w:tcPr>
            <w:tcW w:w="2145" w:type="dxa"/>
            <w:vMerge/>
          </w:tcPr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2AD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7140" w:type="dxa"/>
          </w:tcPr>
          <w:p w:rsidR="00676614" w:rsidRDefault="00676614" w:rsidP="00F37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безопасности и охране туда на предприятии.</w:t>
            </w:r>
          </w:p>
        </w:tc>
        <w:tc>
          <w:tcPr>
            <w:tcW w:w="956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ЛР2-3</w:t>
            </w: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DA548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7140" w:type="dxa"/>
          </w:tcPr>
          <w:p w:rsidR="00676614" w:rsidRDefault="00676614" w:rsidP="00DA54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подготовки изделий под сварку; назначение, сущность и техника выполнения типовых слесарных операций.</w:t>
            </w:r>
          </w:p>
        </w:tc>
        <w:tc>
          <w:tcPr>
            <w:tcW w:w="956" w:type="dxa"/>
          </w:tcPr>
          <w:p w:rsidR="00676614" w:rsidRPr="00822AD3" w:rsidRDefault="00676614" w:rsidP="00DA548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ЛР4-6</w:t>
            </w: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DA548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7140" w:type="dxa"/>
          </w:tcPr>
          <w:p w:rsidR="00676614" w:rsidRDefault="00676614" w:rsidP="00DA54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подготовки газовых баллонов к работе. Умение определять типы газовых баллонов и правила подготовки к работе.</w:t>
            </w:r>
          </w:p>
        </w:tc>
        <w:tc>
          <w:tcPr>
            <w:tcW w:w="956" w:type="dxa"/>
          </w:tcPr>
          <w:p w:rsidR="00676614" w:rsidRPr="00822AD3" w:rsidRDefault="00676614" w:rsidP="00DA548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ЛР7,9</w:t>
            </w: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DA548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7140" w:type="dxa"/>
          </w:tcPr>
          <w:p w:rsidR="00676614" w:rsidRDefault="00676614" w:rsidP="00DA5483"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подготовки регулирующей и коммуникационной аппаратуры для сварки и резки. Подсоединение электропровода к источнику питания.</w:t>
            </w:r>
          </w:p>
        </w:tc>
        <w:tc>
          <w:tcPr>
            <w:tcW w:w="956" w:type="dxa"/>
          </w:tcPr>
          <w:p w:rsidR="00676614" w:rsidRPr="00822AD3" w:rsidRDefault="00676614" w:rsidP="00DA548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rPr>
          <w:trHeight w:val="701"/>
        </w:trPr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ЛР10,13</w:t>
            </w: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DA548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7140" w:type="dxa"/>
          </w:tcPr>
          <w:p w:rsidR="00676614" w:rsidRDefault="00676614" w:rsidP="00DA548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 для РДС и полуавтоматической  сварки   кислородная резка скосов кромок</w:t>
            </w:r>
          </w:p>
        </w:tc>
        <w:tc>
          <w:tcPr>
            <w:tcW w:w="956" w:type="dxa"/>
          </w:tcPr>
          <w:p w:rsidR="00676614" w:rsidRPr="00822AD3" w:rsidRDefault="00676614" w:rsidP="00DA548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676614" w:rsidTr="004D2F30">
        <w:tc>
          <w:tcPr>
            <w:tcW w:w="2145" w:type="dxa"/>
            <w:vMerge w:val="restart"/>
          </w:tcPr>
          <w:p w:rsidR="00676614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614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9" w:type="dxa"/>
            <w:vMerge w:val="restart"/>
          </w:tcPr>
          <w:p w:rsidR="00676614" w:rsidRDefault="00676614" w:rsidP="004D2F3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выполнение работ по ручной электродуговой и частично механизи-рованной сварки, кисло-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родной  резке.</w:t>
            </w:r>
          </w:p>
        </w:tc>
        <w:tc>
          <w:tcPr>
            <w:tcW w:w="7908" w:type="dxa"/>
            <w:gridSpan w:val="2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956" w:type="dxa"/>
          </w:tcPr>
          <w:p w:rsidR="00676614" w:rsidRPr="00B11080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72</w:t>
            </w:r>
          </w:p>
        </w:tc>
      </w:tr>
      <w:tr w:rsidR="00676614" w:rsidTr="004D2F30">
        <w:tc>
          <w:tcPr>
            <w:tcW w:w="2145" w:type="dxa"/>
            <w:vMerge/>
          </w:tcPr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76614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Default="00676614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140" w:type="dxa"/>
          </w:tcPr>
          <w:p w:rsidR="00676614" w:rsidRDefault="00676614" w:rsidP="00B11080">
            <w:pPr>
              <w:tabs>
                <w:tab w:val="left" w:pos="234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 сколов кромок и сварка труб общего назначения.</w:t>
            </w:r>
          </w:p>
        </w:tc>
        <w:tc>
          <w:tcPr>
            <w:tcW w:w="956" w:type="dxa"/>
          </w:tcPr>
          <w:p w:rsidR="00676614" w:rsidRPr="00822AD3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809" w:type="dxa"/>
            <w:vMerge/>
          </w:tcPr>
          <w:p w:rsidR="00676614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Default="00676614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140" w:type="dxa"/>
          </w:tcPr>
          <w:p w:rsidR="00676614" w:rsidRDefault="00676614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трубопроводов для воды (кроме магистральных).</w:t>
            </w:r>
          </w:p>
        </w:tc>
        <w:tc>
          <w:tcPr>
            <w:tcW w:w="956" w:type="dxa"/>
          </w:tcPr>
          <w:p w:rsidR="00676614" w:rsidRPr="00822AD3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ЛР14-18</w:t>
            </w:r>
          </w:p>
        </w:tc>
        <w:tc>
          <w:tcPr>
            <w:tcW w:w="2809" w:type="dxa"/>
            <w:vMerge/>
          </w:tcPr>
          <w:p w:rsidR="00676614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676614" w:rsidRDefault="00676614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140" w:type="dxa"/>
          </w:tcPr>
          <w:p w:rsidR="00676614" w:rsidRDefault="00676614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сосудов и ёмкостей из углеродистых сталей работающих без давления.</w:t>
            </w:r>
          </w:p>
        </w:tc>
        <w:tc>
          <w:tcPr>
            <w:tcW w:w="956" w:type="dxa"/>
          </w:tcPr>
          <w:p w:rsidR="00676614" w:rsidRPr="00822AD3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676614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:rsidR="00676614" w:rsidRDefault="00676614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140" w:type="dxa"/>
          </w:tcPr>
          <w:p w:rsidR="00676614" w:rsidRDefault="00676614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Наплавка шеек на коленчетые валы.</w:t>
            </w:r>
          </w:p>
        </w:tc>
        <w:tc>
          <w:tcPr>
            <w:tcW w:w="956" w:type="dxa"/>
          </w:tcPr>
          <w:p w:rsidR="00676614" w:rsidRPr="00822AD3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676614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Default="00676614" w:rsidP="00B110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140" w:type="dxa"/>
          </w:tcPr>
          <w:p w:rsidR="00676614" w:rsidRDefault="00676614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деталей из листовой нержавеющей стали</w:t>
            </w:r>
          </w:p>
        </w:tc>
        <w:tc>
          <w:tcPr>
            <w:tcW w:w="956" w:type="dxa"/>
          </w:tcPr>
          <w:p w:rsidR="00676614" w:rsidRPr="00822AD3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676614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7140" w:type="dxa"/>
          </w:tcPr>
          <w:p w:rsidR="00676614" w:rsidRDefault="00676614" w:rsidP="00B1108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 опорных катков.</w:t>
            </w:r>
          </w:p>
        </w:tc>
        <w:tc>
          <w:tcPr>
            <w:tcW w:w="956" w:type="dxa"/>
          </w:tcPr>
          <w:p w:rsidR="00676614" w:rsidRPr="00822AD3" w:rsidRDefault="00676614" w:rsidP="00B11080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7140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D46A3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Дуговая наплавка валиков в вертикальном и горизонтальном положении сварочного шва.</w:t>
            </w:r>
          </w:p>
        </w:tc>
        <w:tc>
          <w:tcPr>
            <w:tcW w:w="956" w:type="dxa"/>
          </w:tcPr>
          <w:p w:rsidR="00676614" w:rsidRDefault="00676614" w:rsidP="00520748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D51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D51B02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7140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труб диаметром 57- 76 мм. Диаметр электрода з-4 мм.</w:t>
            </w:r>
          </w:p>
        </w:tc>
        <w:tc>
          <w:tcPr>
            <w:tcW w:w="956" w:type="dxa"/>
          </w:tcPr>
          <w:p w:rsidR="00676614" w:rsidRDefault="00676614" w:rsidP="00520748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Pr="00D51B02" w:rsidRDefault="00676614" w:rsidP="00BF7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1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Pr="00D51B02" w:rsidRDefault="00676614" w:rsidP="00BF7E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-2.3 ЛР14-22</w:t>
            </w: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7140" w:type="dxa"/>
          </w:tcPr>
          <w:p w:rsidR="00676614" w:rsidRPr="00AD46A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Сварка труб диаметром 89- 114 мм. Диаметр электрода з-4 мм.</w:t>
            </w:r>
          </w:p>
        </w:tc>
        <w:tc>
          <w:tcPr>
            <w:tcW w:w="956" w:type="dxa"/>
          </w:tcPr>
          <w:p w:rsidR="00676614" w:rsidRPr="00152BD8" w:rsidRDefault="00676614" w:rsidP="00520748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676614" w:rsidTr="004D2F30">
        <w:tc>
          <w:tcPr>
            <w:tcW w:w="2145" w:type="dxa"/>
          </w:tcPr>
          <w:p w:rsidR="00676614" w:rsidRPr="00F811DA" w:rsidRDefault="00676614" w:rsidP="00F81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11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1-6</w:t>
            </w:r>
          </w:p>
          <w:p w:rsidR="00676614" w:rsidRDefault="00676614" w:rsidP="00F811DA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811DA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1B0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-2.4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ЛР14-22</w:t>
            </w: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Pr="00822AD3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7140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E73A3">
              <w:rPr>
                <w:rFonts w:ascii="Times New Roman" w:hAnsi="Times New Roman"/>
                <w:b/>
                <w:noProof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956" w:type="dxa"/>
          </w:tcPr>
          <w:p w:rsidR="00676614" w:rsidRDefault="00676614" w:rsidP="00520748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676614" w:rsidTr="004D2F30">
        <w:tc>
          <w:tcPr>
            <w:tcW w:w="2145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68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40" w:type="dxa"/>
          </w:tcPr>
          <w:p w:rsidR="00676614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676614" w:rsidRPr="00520748" w:rsidRDefault="00676614" w:rsidP="00822AD3">
            <w:pPr>
              <w:pStyle w:val="af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20748">
              <w:rPr>
                <w:rFonts w:ascii="Times New Roman" w:hAnsi="Times New Roman"/>
                <w:b/>
                <w:noProof/>
                <w:sz w:val="24"/>
                <w:szCs w:val="24"/>
              </w:rPr>
              <w:t>108</w:t>
            </w:r>
          </w:p>
        </w:tc>
      </w:tr>
    </w:tbl>
    <w:p w:rsidR="00C565E9" w:rsidRPr="00C565E9" w:rsidRDefault="00C565E9" w:rsidP="00C565E9">
      <w:pPr>
        <w:pStyle w:val="a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7661B6" w:rsidRDefault="00766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567"/>
        <w:jc w:val="both"/>
        <w:rPr>
          <w:b/>
          <w:caps/>
        </w:rPr>
      </w:pPr>
    </w:p>
    <w:p w:rsidR="007661B6" w:rsidRDefault="007661B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567"/>
        <w:jc w:val="both"/>
        <w:rPr>
          <w:b/>
          <w:caps/>
        </w:rPr>
        <w:sectPr w:rsidR="007661B6" w:rsidSect="00FC3EF2">
          <w:footerReference w:type="default" r:id="rId9"/>
          <w:pgSz w:w="16838" w:h="11906" w:orient="landscape"/>
          <w:pgMar w:top="567" w:right="567" w:bottom="766" w:left="567" w:header="0" w:footer="709" w:gutter="0"/>
          <w:pgNumType w:start="7"/>
          <w:cols w:space="720"/>
          <w:formProt w:val="0"/>
          <w:docGrid w:linePitch="360" w:charSpace="4096"/>
        </w:sectPr>
      </w:pPr>
    </w:p>
    <w:p w:rsidR="00481ADC" w:rsidRPr="00481ADC" w:rsidRDefault="00481ADC" w:rsidP="0048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УСЛОВИЯ РЕАЛИЗАЦИИ ПРОГРАММЫ ПРОИЗВОДСТВЕННОЙ ПРАКТИКИ</w:t>
      </w: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8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 Требования к документации, необходимой для проведения практики:</w:t>
      </w: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медицинская справка, подтверждающая соответствие профессии,  «Сварщик </w:t>
      </w:r>
      <w:r w:rsidRPr="00481ADC">
        <w:rPr>
          <w:rFonts w:ascii="Times New Roman" w:eastAsia="Times New Roman" w:hAnsi="Times New Roman" w:cs="Times New Roman"/>
          <w:sz w:val="24"/>
          <w:szCs w:val="24"/>
          <w:u w:val="single"/>
        </w:rPr>
        <w:t>(ручной и частично механизированной сварки (наплавки))</w:t>
      </w: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а также письменное подтверждение прохождения инструктажа по технике безопасности, перед каждым видом работ, в виде росписи в журнале по ОТ.</w:t>
      </w: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 Требования к материально-техническому обеспечению: </w:t>
      </w: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481ADC" w:rsidRPr="00481ADC" w:rsidRDefault="00481ADC" w:rsidP="00481AD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1A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Сварочная мастерская (цех) оснащенная следующим оборудованием: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защитные очки для сварки;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сварочная маска;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молоток для отделения шлака;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молоток;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универсальный шаблон сварщика;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стальная линейка с метрической разметкой;</w:t>
      </w:r>
    </w:p>
    <w:p w:rsidR="00481ADC" w:rsidRPr="00481ADC" w:rsidRDefault="00481ADC" w:rsidP="00481AD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струбцины и приспособления для сборки под сварку;</w:t>
      </w:r>
    </w:p>
    <w:p w:rsidR="00481ADC" w:rsidRPr="00481ADC" w:rsidRDefault="00481ADC" w:rsidP="00481AD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sz w:val="24"/>
          <w:szCs w:val="24"/>
        </w:rPr>
        <w:t>оборудование для ручной дуговой сварки плавящимся покрытым электродом.</w:t>
      </w:r>
    </w:p>
    <w:p w:rsidR="00481ADC" w:rsidRPr="00481ADC" w:rsidRDefault="00481ADC" w:rsidP="0048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костюм сварщика (подшлемник, куртка, штаны);</w:t>
      </w: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защитные очки;</w:t>
      </w: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left="284" w:firstLine="6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защитные ботинки;</w:t>
      </w: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left="284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>- краги спилковые.</w:t>
      </w:r>
    </w:p>
    <w:p w:rsidR="00481ADC" w:rsidRPr="00481ADC" w:rsidRDefault="00481ADC" w:rsidP="00481ADC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ADC" w:rsidRPr="00481ADC" w:rsidRDefault="00481ADC" w:rsidP="0048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/>
          <w:sz w:val="24"/>
          <w:szCs w:val="24"/>
        </w:rPr>
        <w:t>4.3. Информационное обеспечение обучения.</w:t>
      </w:r>
    </w:p>
    <w:p w:rsidR="00481ADC" w:rsidRPr="00481ADC" w:rsidRDefault="00481ADC" w:rsidP="0048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AD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Перечень рекомендуемых учебных изданий, Интернет-ресурсов, дополнительной литературы</w:t>
      </w:r>
    </w:p>
    <w:p w:rsidR="00481ADC" w:rsidRPr="00E74AB0" w:rsidRDefault="00481ADC" w:rsidP="00481AD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E74AB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Основные источники:</w:t>
      </w:r>
    </w:p>
    <w:p w:rsidR="00E74AB0" w:rsidRPr="00E74AB0" w:rsidRDefault="00E74AB0" w:rsidP="00E74AB0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Овчинников В.В. Современные виды сварки 2015 г.</w:t>
      </w:r>
    </w:p>
    <w:p w:rsidR="00E74AB0" w:rsidRPr="00E74AB0" w:rsidRDefault="00E74AB0" w:rsidP="00E74AB0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Галушкина В.Н. Технология производства сварных конструкций 2017 г.</w:t>
      </w:r>
    </w:p>
    <w:p w:rsidR="00E74AB0" w:rsidRPr="00E74AB0" w:rsidRDefault="00E74AB0" w:rsidP="00E74AB0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 2015 г.</w:t>
      </w:r>
    </w:p>
    <w:p w:rsidR="00E74AB0" w:rsidRPr="00E74AB0" w:rsidRDefault="00E74AB0" w:rsidP="00E74AB0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Чернышов Г.Г. Технология сварки плавлением 2014 г 496 с.</w:t>
      </w:r>
    </w:p>
    <w:p w:rsidR="00E74AB0" w:rsidRPr="00E74AB0" w:rsidRDefault="00E74AB0" w:rsidP="00E74AB0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Маслов В.И. Сварочные работы 2015 г 288 с.</w:t>
      </w:r>
    </w:p>
    <w:p w:rsidR="00E74AB0" w:rsidRPr="00E74AB0" w:rsidRDefault="00E74AB0" w:rsidP="00E74AB0">
      <w:pPr>
        <w:widowControl w:val="0"/>
        <w:numPr>
          <w:ilvl w:val="0"/>
          <w:numId w:val="16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 xml:space="preserve">Виноградов В.С. Электрическая дуговая сварка: учебник для нач. проф. Образования </w:t>
      </w:r>
      <w:r>
        <w:rPr>
          <w:rFonts w:ascii="Times New Roman" w:eastAsia="Times New Roman" w:hAnsi="Times New Roman" w:cs="Times New Roman"/>
          <w:lang w:bidi="ru-RU"/>
        </w:rPr>
        <w:t xml:space="preserve">   </w:t>
      </w:r>
      <w:r w:rsidRPr="00E74AB0">
        <w:rPr>
          <w:rFonts w:ascii="Times New Roman" w:eastAsia="Times New Roman" w:hAnsi="Times New Roman" w:cs="Times New Roman"/>
          <w:lang w:bidi="ru-RU"/>
        </w:rPr>
        <w:t>-6-е изд., стер. – М.: Издательство «Академия», 2015. -320 с.</w:t>
      </w:r>
    </w:p>
    <w:p w:rsidR="00E74AB0" w:rsidRPr="00E74AB0" w:rsidRDefault="00E74AB0" w:rsidP="00A70015">
      <w:pPr>
        <w:widowControl w:val="0"/>
        <w:numPr>
          <w:ilvl w:val="0"/>
          <w:numId w:val="16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Казаков Ю.В. Сварка и резка материалов: учебник. – М.: Стройиздат, 2015 г 240 с.</w:t>
      </w:r>
    </w:p>
    <w:p w:rsidR="00E74AB0" w:rsidRDefault="00E74AB0" w:rsidP="00A70015">
      <w:pPr>
        <w:widowControl w:val="0"/>
        <w:numPr>
          <w:ilvl w:val="0"/>
          <w:numId w:val="16"/>
        </w:numPr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hanging="76"/>
        <w:contextualSpacing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Банов М.Д. Технология и оборудование контактной сварки 2014 г 224 с.</w:t>
      </w:r>
    </w:p>
    <w:p w:rsidR="00A70015" w:rsidRPr="00E74AB0" w:rsidRDefault="00A70015" w:rsidP="00A70015">
      <w:pPr>
        <w:widowControl w:val="0"/>
        <w:tabs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lang w:bidi="ru-RU"/>
        </w:rPr>
      </w:pPr>
    </w:p>
    <w:p w:rsidR="00E74AB0" w:rsidRPr="00E74AB0" w:rsidRDefault="00A70015" w:rsidP="00E74AB0">
      <w:pPr>
        <w:widowControl w:val="0"/>
        <w:tabs>
          <w:tab w:val="left" w:pos="851"/>
          <w:tab w:val="left" w:pos="183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>
        <w:rPr>
          <w:rFonts w:ascii="Times New Roman" w:eastAsia="Times New Roman" w:hAnsi="Times New Roman" w:cs="Times New Roman"/>
          <w:bCs/>
          <w:u w:val="single"/>
          <w:lang w:bidi="ru-RU"/>
        </w:rPr>
        <w:t>Справочники:</w:t>
      </w:r>
      <w:r>
        <w:rPr>
          <w:rFonts w:ascii="Times New Roman" w:eastAsia="Times New Roman" w:hAnsi="Times New Roman" w:cs="Times New Roman"/>
          <w:bCs/>
          <w:u w:val="single"/>
          <w:lang w:bidi="ru-RU"/>
        </w:rPr>
        <w:tab/>
      </w:r>
    </w:p>
    <w:p w:rsidR="00E74AB0" w:rsidRPr="00E74AB0" w:rsidRDefault="00E74AB0" w:rsidP="00E74AB0">
      <w:pPr>
        <w:widowControl w:val="0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Овчинников В.В. Справочник сварщика 2016г 273 с.</w:t>
      </w:r>
    </w:p>
    <w:p w:rsidR="00E74AB0" w:rsidRDefault="00E74AB0" w:rsidP="00E74AB0">
      <w:pPr>
        <w:widowControl w:val="0"/>
        <w:numPr>
          <w:ilvl w:val="0"/>
          <w:numId w:val="1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Межотраслевые правила по охране труда (ПОТ Р М-020-2001)</w:t>
      </w:r>
    </w:p>
    <w:p w:rsidR="00A70015" w:rsidRPr="00E74AB0" w:rsidRDefault="00A70015" w:rsidP="00A70015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lang w:bidi="ru-RU"/>
        </w:rPr>
      </w:pPr>
    </w:p>
    <w:p w:rsidR="00E74AB0" w:rsidRPr="00E74AB0" w:rsidRDefault="00E74AB0" w:rsidP="00E74AB0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 w:rsidRPr="00E74AB0">
        <w:rPr>
          <w:rFonts w:ascii="Times New Roman" w:eastAsia="Times New Roman" w:hAnsi="Times New Roman" w:cs="Times New Roman"/>
          <w:bCs/>
          <w:u w:val="single"/>
          <w:lang w:bidi="ru-RU"/>
        </w:rPr>
        <w:t>Дополнительные источники:</w:t>
      </w:r>
    </w:p>
    <w:p w:rsidR="00E74AB0" w:rsidRPr="00E74AB0" w:rsidRDefault="00E74AB0" w:rsidP="00E74AB0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>Юхин Н.А. Газосварщик 2015 г. 165 с.</w:t>
      </w:r>
    </w:p>
    <w:p w:rsidR="00E74AB0" w:rsidRPr="00E74AB0" w:rsidRDefault="00E74AB0" w:rsidP="00E74AB0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lang w:bidi="ru-RU"/>
        </w:rPr>
        <w:t xml:space="preserve">Пособие сварщика иллюстрированного </w:t>
      </w:r>
      <w:r w:rsidRPr="00E74AB0">
        <w:rPr>
          <w:rFonts w:ascii="Times New Roman" w:eastAsia="Times New Roman" w:hAnsi="Times New Roman" w:cs="Times New Roman"/>
          <w:bCs/>
          <w:lang w:bidi="ru-RU"/>
        </w:rPr>
        <w:t>М. «СОУЭЛО»</w:t>
      </w:r>
    </w:p>
    <w:p w:rsidR="00E74AB0" w:rsidRPr="00E74AB0" w:rsidRDefault="00E74AB0" w:rsidP="00E74AB0">
      <w:pPr>
        <w:widowControl w:val="0"/>
        <w:numPr>
          <w:ilvl w:val="0"/>
          <w:numId w:val="1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>Плакаты</w:t>
      </w:r>
    </w:p>
    <w:p w:rsidR="00E74AB0" w:rsidRPr="00E74AB0" w:rsidRDefault="00E74AB0" w:rsidP="00E7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ru-RU"/>
        </w:rPr>
      </w:pPr>
    </w:p>
    <w:p w:rsidR="00E74AB0" w:rsidRPr="00E74AB0" w:rsidRDefault="00E74AB0" w:rsidP="00E74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u w:val="single"/>
          <w:lang w:bidi="ru-RU"/>
        </w:rPr>
      </w:pPr>
      <w:r w:rsidRPr="00E74AB0">
        <w:rPr>
          <w:rFonts w:ascii="Times New Roman" w:eastAsia="Times New Roman" w:hAnsi="Times New Roman" w:cs="Times New Roman"/>
          <w:bCs/>
          <w:u w:val="single"/>
          <w:lang w:bidi="ru-RU"/>
        </w:rPr>
        <w:t>Интернет-ресурсы:</w:t>
      </w:r>
    </w:p>
    <w:p w:rsidR="00E74AB0" w:rsidRPr="00E74AB0" w:rsidRDefault="00E74AB0" w:rsidP="00E74AB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 xml:space="preserve">Сварочный портал </w:t>
      </w:r>
      <w:r w:rsidRPr="00E74AB0">
        <w:rPr>
          <w:rFonts w:ascii="Times New Roman" w:eastAsia="Times New Roman" w:hAnsi="Times New Roman" w:cs="Times New Roman"/>
          <w:lang w:val="en-US" w:bidi="ru-RU"/>
        </w:rPr>
        <w:t>www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svarka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com</w:t>
      </w:r>
    </w:p>
    <w:p w:rsidR="00E74AB0" w:rsidRPr="00E74AB0" w:rsidRDefault="00E74AB0" w:rsidP="00E74AB0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bidi="ru-RU"/>
        </w:rPr>
      </w:pPr>
      <w:r w:rsidRPr="00E74AB0">
        <w:rPr>
          <w:rFonts w:ascii="Times New Roman" w:eastAsia="Times New Roman" w:hAnsi="Times New Roman" w:cs="Times New Roman"/>
          <w:bCs/>
          <w:lang w:bidi="ru-RU"/>
        </w:rPr>
        <w:t xml:space="preserve">Информационный книжный портал </w:t>
      </w:r>
      <w:r w:rsidRPr="00E74AB0">
        <w:rPr>
          <w:rFonts w:ascii="Times New Roman" w:eastAsia="Times New Roman" w:hAnsi="Times New Roman" w:cs="Times New Roman"/>
          <w:lang w:val="en-US" w:bidi="ru-RU"/>
        </w:rPr>
        <w:t>www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infobook</w:t>
      </w:r>
      <w:r w:rsidRPr="00E74AB0">
        <w:rPr>
          <w:rFonts w:ascii="Times New Roman" w:eastAsia="Times New Roman" w:hAnsi="Times New Roman" w:cs="Times New Roman"/>
          <w:lang w:bidi="ru-RU"/>
        </w:rPr>
        <w:t>.</w:t>
      </w:r>
      <w:r w:rsidRPr="00E74AB0">
        <w:rPr>
          <w:rFonts w:ascii="Times New Roman" w:eastAsia="Times New Roman" w:hAnsi="Times New Roman" w:cs="Times New Roman"/>
          <w:lang w:val="en-US" w:bidi="ru-RU"/>
        </w:rPr>
        <w:t>ru</w:t>
      </w:r>
    </w:p>
    <w:p w:rsidR="00481ADC" w:rsidRPr="00E74AB0" w:rsidRDefault="00481ADC" w:rsidP="00E74AB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 w:rsidRPr="00E74AB0">
        <w:rPr>
          <w:rFonts w:ascii="Times New Roman" w:eastAsia="Times New Roman" w:hAnsi="Times New Roman" w:cs="Times New Roman"/>
        </w:rPr>
        <w:t xml:space="preserve">Электронный сайт «Сварка и сварщик», форма доступа: </w:t>
      </w:r>
      <w:hyperlink r:id="rId10" w:history="1"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weldering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E74AB0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com</w:t>
        </w:r>
      </w:hyperlink>
    </w:p>
    <w:p w:rsidR="00481ADC" w:rsidRPr="00481ADC" w:rsidRDefault="00481ADC" w:rsidP="00481AD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481ADC" w:rsidRPr="00481ADC" w:rsidRDefault="00481ADC" w:rsidP="00481AD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481ADC">
        <w:rPr>
          <w:rFonts w:ascii="Times New Roman" w:eastAsia="Calibri" w:hAnsi="Times New Roman" w:cs="Times New Roman"/>
          <w:b/>
          <w:i/>
          <w:lang w:eastAsia="en-US"/>
        </w:rPr>
        <w:t>Нормативные документы: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2246-70 Проволока стальная сварочная. Технические условия.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19521-74 Сварка металлов. Классификация.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7871-75 Проволока сварочная из алюминия и алюминиевых сплавов. Технические условия.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9356-75 Рукава резиновые для газовой сварки и резки металлов. Технические условия.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14771-76 Дуговая сварка в защитном газе. Соединения сварные. Основные типы, конструктивные элементы и размеры.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23518-79 Дуговая сварка в защитных газах. Соединения сварные под острыми и тупыми углами. Основные типы, конструктивные элементы и размеры.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16037-80 Соединения сварные стальных трубопроводов. Основные типы, конструктивные элементы и размеры.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15860-84 Баллоны стальные сварные  для сжиженных углеводородных газов на давление до 1.6 Мпа. Технические условия.</w:t>
      </w:r>
    </w:p>
    <w:p w:rsidR="00481ADC" w:rsidRPr="00481ADC" w:rsidRDefault="00481ADC" w:rsidP="00481ADC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Cs w:val="24"/>
        </w:rPr>
      </w:pPr>
      <w:r w:rsidRPr="00481ADC">
        <w:rPr>
          <w:rFonts w:ascii="Times New Roman" w:eastAsia="Times New Roman" w:hAnsi="Times New Roman" w:cs="Times New Roman"/>
          <w:szCs w:val="24"/>
        </w:rPr>
        <w:t>ГОСТ Р ИСО 14175-2010 Материалы сварочные. Газы и газовые смеси для сварки плавлением и родственных процессов.</w:t>
      </w:r>
    </w:p>
    <w:p w:rsidR="00481ADC" w:rsidRPr="00481ADC" w:rsidRDefault="00481ADC" w:rsidP="00481ADC">
      <w:pPr>
        <w:tabs>
          <w:tab w:val="left" w:pos="1134"/>
          <w:tab w:val="left" w:pos="2156"/>
        </w:tabs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</w:p>
    <w:p w:rsidR="00481ADC" w:rsidRPr="00481ADC" w:rsidRDefault="00A4231C" w:rsidP="00481ADC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4.4</w:t>
      </w:r>
      <w:r w:rsidR="00481ADC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481ADC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Общие требования к организации образовательного процесса.</w:t>
      </w:r>
    </w:p>
    <w:p w:rsidR="00481ADC" w:rsidRPr="00481ADC" w:rsidRDefault="00481ADC" w:rsidP="00481ADC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Производственная практика проводится образовательным учреждением при освоении обучающимися профессиональных компетенций и может реализовываться, чередуясь с теоретическими занятиями.</w:t>
      </w:r>
    </w:p>
    <w:p w:rsidR="00481ADC" w:rsidRPr="00481ADC" w:rsidRDefault="00481ADC" w:rsidP="00481ADC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Текущий контроль освоения содержания производственной практики осуществляется в форме выполнения практических работ.</w:t>
      </w:r>
    </w:p>
    <w:p w:rsidR="00481ADC" w:rsidRPr="00481ADC" w:rsidRDefault="00481ADC" w:rsidP="00481ADC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81ADC" w:rsidRPr="00481ADC" w:rsidRDefault="00A4231C" w:rsidP="00481ADC">
      <w:pPr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4.5</w:t>
      </w:r>
      <w:r w:rsidR="00481ADC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481ADC" w:rsidRPr="00481AD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Кадровое обеспечение производственной практики. </w:t>
      </w:r>
    </w:p>
    <w:p w:rsidR="00481ADC" w:rsidRPr="00481ADC" w:rsidRDefault="00481ADC" w:rsidP="00481ADC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рабочей программы производственной практики должна обеспечиваться педагогическими кадрами, имеющими среднее профессиональное или высшее профессиональное образование.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выпускников.</w:t>
      </w:r>
    </w:p>
    <w:p w:rsidR="00A67A68" w:rsidRDefault="00481ADC" w:rsidP="00A70015">
      <w:pPr>
        <w:spacing w:after="0"/>
        <w:ind w:left="85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A67A68" w:rsidSect="00FC3EF2">
          <w:footerReference w:type="default" r:id="rId11"/>
          <w:pgSz w:w="11906" w:h="16838"/>
          <w:pgMar w:top="1134" w:right="850" w:bottom="1134" w:left="1701" w:header="0" w:footer="708" w:gutter="0"/>
          <w:pgNumType w:start="9"/>
          <w:cols w:space="720"/>
          <w:formProt w:val="0"/>
          <w:docGrid w:linePitch="360" w:charSpace="4096"/>
        </w:sectPr>
      </w:pPr>
      <w:r w:rsidRPr="00481ADC">
        <w:rPr>
          <w:rFonts w:ascii="Times New Roman" w:eastAsia="Calibri" w:hAnsi="Times New Roman" w:cs="Times New Roman"/>
          <w:sz w:val="24"/>
          <w:szCs w:val="24"/>
          <w:lang w:eastAsia="en-US"/>
        </w:rPr>
        <w:t>Мастера производственного обучения должны проходить стажировку в профильных организаци</w:t>
      </w:r>
      <w:r w:rsidR="00A67A68">
        <w:rPr>
          <w:rFonts w:ascii="Times New Roman" w:eastAsia="Calibri" w:hAnsi="Times New Roman" w:cs="Times New Roman"/>
          <w:sz w:val="24"/>
          <w:szCs w:val="24"/>
          <w:lang w:eastAsia="en-US"/>
        </w:rPr>
        <w:t>ях не реже одного раза в 3 года.</w:t>
      </w:r>
    </w:p>
    <w:p w:rsidR="00A67A68" w:rsidRPr="00671D93" w:rsidRDefault="00A67A68" w:rsidP="00A67A68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</w:pP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lastRenderedPageBreak/>
        <w:t xml:space="preserve">5. 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КОНТРОЛЬ И ОЦЕНКА РЕЗУЛЬТАТОВ ОСВОЕНИЯ 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en-US"/>
        </w:rPr>
        <w:t>ПРОИЗВОДСТВЕННОЙ</w:t>
      </w:r>
      <w:r w:rsidRPr="00671D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en-US"/>
        </w:rPr>
        <w:t xml:space="preserve"> ПРАКТИКИ</w:t>
      </w:r>
    </w:p>
    <w:p w:rsidR="00A67A68" w:rsidRPr="00671D93" w:rsidRDefault="00A67A68" w:rsidP="00A67A68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и оценка результатов освоения рабочей программы осуществляется мастером производственного обучения  в процессе учебной практики.</w:t>
      </w:r>
    </w:p>
    <w:p w:rsidR="00A67A68" w:rsidRPr="00671D93" w:rsidRDefault="00A67A68" w:rsidP="00A67A68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Образовательное учреждение, реализующее подготовку по учебной практике, обеспечивает организацию и проведение текущего контроля индивидуальных образовательных достижений – демонстрируемых обучающимися знаний, умений и навыков.</w:t>
      </w:r>
    </w:p>
    <w:p w:rsidR="00A67A68" w:rsidRPr="00671D93" w:rsidRDefault="00A67A68" w:rsidP="00A67A68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Обучение по учебной практике завершается проведением зачёта по данному профессиональному модулю, при отсутствии зачета выполнением практических работ </w:t>
      </w:r>
    </w:p>
    <w:p w:rsidR="00A67A68" w:rsidRPr="00671D93" w:rsidRDefault="00A67A68" w:rsidP="00A67A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71D9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8662"/>
        <w:gridCol w:w="3368"/>
      </w:tblGrid>
      <w:tr w:rsidR="00A67A68" w:rsidRPr="00671D93" w:rsidTr="0044520D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A68" w:rsidRPr="00671D93" w:rsidRDefault="00A67A68" w:rsidP="000C0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</w:t>
            </w:r>
          </w:p>
          <w:p w:rsidR="00A67A68" w:rsidRPr="00671D93" w:rsidRDefault="00A67A68" w:rsidP="000C0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и общие компетенции)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A68" w:rsidRPr="00671D93" w:rsidRDefault="00A67A68" w:rsidP="000C0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7A68" w:rsidRPr="00671D93" w:rsidRDefault="00A67A68" w:rsidP="000C0D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контроля</w:t>
            </w: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 2.1.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 xml:space="preserve"> ЛР2, ЛР3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Перечисляет основные группы и марки материалов, свариваемых ручной дуговой сваркой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 настройку оборудования ручной дуговой сварки плавящимся </w:t>
            </w: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покрытым электродом для выполнения сварки.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A57F9F">
            <w:pPr>
              <w:tabs>
                <w:tab w:val="left" w:pos="14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2.2.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>ЛР4, ЛР6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ручной дуговой сварки плавящимся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ПК 2.3. </w:t>
            </w:r>
            <w:r w:rsidR="00A57F9F">
              <w:rPr>
                <w:rFonts w:ascii="Times New Roman" w:hAnsi="Times New Roman"/>
                <w:sz w:val="24"/>
                <w:szCs w:val="24"/>
              </w:rPr>
              <w:t>ЛР7, ЛР9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наплавки.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дуговой наплавки.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наплавки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68" w:rsidRPr="00671D93" w:rsidTr="0044520D">
        <w:trPr>
          <w:trHeight w:val="1250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ПК 2.4.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оснащенности сварочного поста дуговой резки.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работоспособности и исправности оборудования поста дуговой резки.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наличия заземления сварочного поста.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проверку сварочных материалов для дуговой резки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A67A68" w:rsidRPr="00671D93" w:rsidRDefault="00A67A68" w:rsidP="000C0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действиями входе выполнения практических работ на учебной и производственной практике</w:t>
            </w:r>
          </w:p>
          <w:p w:rsidR="00A67A68" w:rsidRPr="00671D93" w:rsidRDefault="00A67A68" w:rsidP="000C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1.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A57F9F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алгоритмы выполнения работ в профессиональной и смежных областях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Объясняет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сущность и/или значимость 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социальную значимость будущей профессии</w:t>
            </w:r>
            <w:r w:rsidRPr="0067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Анализирует задачу профессии  и выделять её составные части.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  <w:p w:rsidR="00A67A68" w:rsidRPr="00671D93" w:rsidRDefault="00A67A68" w:rsidP="000C0D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профессионального мастерства и других мероприятиях профессиональной направленности</w:t>
            </w: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2.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A57F9F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 с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одержание актуальной нормативно-правовой документации.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возможные траектории профессиональной деятельности.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 планирование профессиональной деятельность.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3.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A57F9F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Распознает</w:t>
            </w:r>
            <w:r w:rsidRPr="00671D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рабочую проблемную ситуацию в различных контекстах.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Устанавливает способы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текущего и итогового контроля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профессиональной деятельности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Намечает методы оценки и коррекции собственной профессиональной деятельности.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Создает структуру плана решения задач по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коррекции собственной деятельности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Представляет порядок оценки результатов решения задач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собственной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профессиональной деятельности.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Оценивает результат своих действий (самостоятельно или с помощью наставника).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Наблюдение за действиями на учебной и производственной практике</w:t>
            </w: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4.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A57F9F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Анализирует планирование процесса поиска.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Формулирует  задачи поиска информации.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Устанавливает  приемы структурирования информации.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Определяет необходимые источники информации.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Систематизировать получаемую информацию.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Выявляет наиболее значимое в перечне информации.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Составляет  форму результатов поиска информации.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Оценивает практическую значимость результатов поиска.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Опрос</w:t>
            </w:r>
          </w:p>
          <w:p w:rsidR="00A67A68" w:rsidRPr="00671D93" w:rsidRDefault="00A67A68" w:rsidP="000C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Составление технологических карт</w:t>
            </w:r>
          </w:p>
          <w:p w:rsidR="00A67A68" w:rsidRPr="00671D93" w:rsidRDefault="00A67A68" w:rsidP="000C0D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действиями на учебной и производственной практике</w:t>
            </w: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5.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A57F9F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современные средства и устройства информатизации.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Выбирает 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средства информационных технологий для решения профессиональных задач.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современное программное обеспечение.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и оценка действий обучающихся по взаимодействию с коллегами.</w:t>
            </w:r>
          </w:p>
        </w:tc>
      </w:tr>
      <w:tr w:rsidR="00A67A68" w:rsidRPr="00671D93" w:rsidTr="0044520D">
        <w:trPr>
          <w:trHeight w:val="63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964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6.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 xml:space="preserve">ЛР2, ЛР3, ЛР4, ЛР6, </w:t>
            </w:r>
            <w:r w:rsidR="00A57F9F">
              <w:rPr>
                <w:rFonts w:ascii="Times New Roman" w:hAnsi="Times New Roman"/>
                <w:sz w:val="24"/>
                <w:szCs w:val="24"/>
              </w:rPr>
              <w:t xml:space="preserve">ЛР7, ЛР9, </w:t>
            </w:r>
            <w:r w:rsidR="00A57F9F">
              <w:rPr>
                <w:rFonts w:ascii="Times New Roman" w:hAnsi="Times New Roman" w:cs="Times New Roman"/>
                <w:sz w:val="24"/>
                <w:szCs w:val="24"/>
              </w:rPr>
              <w:t>ЛР10, ЛР13</w:t>
            </w:r>
          </w:p>
        </w:tc>
        <w:tc>
          <w:tcPr>
            <w:tcW w:w="8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Описывает психологию коллектива.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Определяет индивидуальные свойства личности.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Представляет основы проектной деятельности.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Устанавливает связь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 деловом общении</w:t>
            </w: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 коллегами, руководством, клиентами.  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Участвует в работе коллектива и команды </w:t>
            </w: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для эффективного решения деловых задач.</w:t>
            </w:r>
          </w:p>
          <w:p w:rsidR="00A67A68" w:rsidRPr="00671D93" w:rsidRDefault="00A67A68" w:rsidP="000C0D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 планирование профессиональной деятельности.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67A68" w:rsidRPr="00671D93" w:rsidRDefault="00A67A68" w:rsidP="000C0D8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71D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Наблюдение и оценка готовности брать на себя ответственность за работу членов команды, за результат выполнения заданий</w:t>
            </w:r>
          </w:p>
        </w:tc>
      </w:tr>
    </w:tbl>
    <w:p w:rsidR="007661B6" w:rsidRDefault="007661B6" w:rsidP="0044520D">
      <w:pPr>
        <w:pStyle w:val="1"/>
        <w:ind w:left="720" w:firstLine="0"/>
      </w:pPr>
    </w:p>
    <w:sectPr w:rsidR="007661B6" w:rsidSect="0044520D">
      <w:pgSz w:w="16838" w:h="11906" w:orient="landscape"/>
      <w:pgMar w:top="568" w:right="1134" w:bottom="568" w:left="1134" w:header="0" w:footer="708" w:gutter="0"/>
      <w:pgNumType w:start="1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0B" w:rsidRDefault="0091080B">
      <w:pPr>
        <w:spacing w:after="0" w:line="240" w:lineRule="auto"/>
      </w:pPr>
      <w:r>
        <w:separator/>
      </w:r>
    </w:p>
  </w:endnote>
  <w:endnote w:type="continuationSeparator" w:id="0">
    <w:p w:rsidR="0091080B" w:rsidRDefault="009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EF2" w:rsidRDefault="00FC3EF2">
    <w:pPr>
      <w:pStyle w:val="af3"/>
      <w:jc w:val="right"/>
    </w:pPr>
  </w:p>
  <w:p w:rsidR="00F935FD" w:rsidRDefault="00F935FD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672086"/>
      <w:docPartObj>
        <w:docPartGallery w:val="Page Numbers (Bottom of Page)"/>
        <w:docPartUnique/>
      </w:docPartObj>
    </w:sdtPr>
    <w:sdtEndPr/>
    <w:sdtContent>
      <w:p w:rsidR="00FC3EF2" w:rsidRDefault="00FC3EF2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14">
          <w:rPr>
            <w:noProof/>
          </w:rPr>
          <w:t>7</w:t>
        </w:r>
        <w:r>
          <w:fldChar w:fldCharType="end"/>
        </w:r>
      </w:p>
    </w:sdtContent>
  </w:sdt>
  <w:p w:rsidR="00822AD3" w:rsidRPr="00FC3EF2" w:rsidRDefault="00822AD3" w:rsidP="00FC3EF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128480"/>
      <w:docPartObj>
        <w:docPartGallery w:val="Page Numbers (Bottom of Page)"/>
        <w:docPartUnique/>
      </w:docPartObj>
    </w:sdtPr>
    <w:sdtEndPr/>
    <w:sdtContent>
      <w:p w:rsidR="0044520D" w:rsidRDefault="0044520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14">
          <w:rPr>
            <w:noProof/>
          </w:rPr>
          <w:t>14</w:t>
        </w:r>
        <w:r>
          <w:fldChar w:fldCharType="end"/>
        </w:r>
      </w:p>
    </w:sdtContent>
  </w:sdt>
  <w:p w:rsidR="00822AD3" w:rsidRPr="00FC3EF2" w:rsidRDefault="00822AD3" w:rsidP="00FC3EF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0B" w:rsidRDefault="0091080B">
      <w:pPr>
        <w:spacing w:after="0" w:line="240" w:lineRule="auto"/>
      </w:pPr>
      <w:r>
        <w:separator/>
      </w:r>
    </w:p>
  </w:footnote>
  <w:footnote w:type="continuationSeparator" w:id="0">
    <w:p w:rsidR="0091080B" w:rsidRDefault="0091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3E4"/>
    <w:multiLevelType w:val="multilevel"/>
    <w:tmpl w:val="00E4A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E4086C"/>
    <w:multiLevelType w:val="hybridMultilevel"/>
    <w:tmpl w:val="2396A394"/>
    <w:lvl w:ilvl="0" w:tplc="E28C928E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FB14AA"/>
    <w:multiLevelType w:val="hybridMultilevel"/>
    <w:tmpl w:val="CFC07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F6705"/>
    <w:multiLevelType w:val="hybridMultilevel"/>
    <w:tmpl w:val="D45662C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2A00A0D"/>
    <w:multiLevelType w:val="hybridMultilevel"/>
    <w:tmpl w:val="030E8D12"/>
    <w:lvl w:ilvl="0" w:tplc="8A127C8E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C150CB"/>
    <w:multiLevelType w:val="multilevel"/>
    <w:tmpl w:val="736677B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6" w15:restartNumberingAfterBreak="0">
    <w:nsid w:val="2CC536FB"/>
    <w:multiLevelType w:val="multilevel"/>
    <w:tmpl w:val="E8D83D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660C40"/>
    <w:multiLevelType w:val="hybridMultilevel"/>
    <w:tmpl w:val="659EE6E6"/>
    <w:lvl w:ilvl="0" w:tplc="A3B6F276">
      <w:start w:val="1"/>
      <w:numFmt w:val="decimal"/>
      <w:lvlText w:val="%1."/>
      <w:lvlJc w:val="left"/>
      <w:pPr>
        <w:ind w:left="927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4E4625"/>
    <w:multiLevelType w:val="hybridMultilevel"/>
    <w:tmpl w:val="06D6B9F6"/>
    <w:lvl w:ilvl="0" w:tplc="8ADA34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C7FE1"/>
    <w:multiLevelType w:val="hybridMultilevel"/>
    <w:tmpl w:val="385478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51403AC0"/>
    <w:multiLevelType w:val="multilevel"/>
    <w:tmpl w:val="097658EC"/>
    <w:lvl w:ilvl="0">
      <w:start w:val="5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2" w15:restartNumberingAfterBreak="0">
    <w:nsid w:val="55434569"/>
    <w:multiLevelType w:val="multilevel"/>
    <w:tmpl w:val="1B025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 w15:restartNumberingAfterBreak="0">
    <w:nsid w:val="5E4C6131"/>
    <w:multiLevelType w:val="multilevel"/>
    <w:tmpl w:val="A0A2F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23A1564"/>
    <w:multiLevelType w:val="multilevel"/>
    <w:tmpl w:val="9320D79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15249"/>
    <w:multiLevelType w:val="multilevel"/>
    <w:tmpl w:val="397E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62566E"/>
    <w:multiLevelType w:val="hybridMultilevel"/>
    <w:tmpl w:val="9522DEB8"/>
    <w:lvl w:ilvl="0" w:tplc="3CC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32C38"/>
    <w:multiLevelType w:val="multilevel"/>
    <w:tmpl w:val="1E8C3A84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8" w15:restartNumberingAfterBreak="0">
    <w:nsid w:val="6AB90B56"/>
    <w:multiLevelType w:val="multilevel"/>
    <w:tmpl w:val="4D788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4"/>
  </w:num>
  <w:num w:numId="5">
    <w:abstractNumId w:val="18"/>
  </w:num>
  <w:num w:numId="6">
    <w:abstractNumId w:val="6"/>
  </w:num>
  <w:num w:numId="7">
    <w:abstractNumId w:val="0"/>
  </w:num>
  <w:num w:numId="8">
    <w:abstractNumId w:val="16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2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B6"/>
    <w:rsid w:val="000E47B4"/>
    <w:rsid w:val="000E6719"/>
    <w:rsid w:val="000E6B34"/>
    <w:rsid w:val="000F6850"/>
    <w:rsid w:val="00107982"/>
    <w:rsid w:val="00155946"/>
    <w:rsid w:val="0016685F"/>
    <w:rsid w:val="001961D4"/>
    <w:rsid w:val="00206C22"/>
    <w:rsid w:val="00222C1F"/>
    <w:rsid w:val="0025797E"/>
    <w:rsid w:val="002D768B"/>
    <w:rsid w:val="00370AE3"/>
    <w:rsid w:val="0040597C"/>
    <w:rsid w:val="0044520D"/>
    <w:rsid w:val="00451C08"/>
    <w:rsid w:val="00467229"/>
    <w:rsid w:val="00467EBC"/>
    <w:rsid w:val="00481ADC"/>
    <w:rsid w:val="004C2E97"/>
    <w:rsid w:val="004D2F30"/>
    <w:rsid w:val="00520748"/>
    <w:rsid w:val="005639CC"/>
    <w:rsid w:val="0057195F"/>
    <w:rsid w:val="005837D8"/>
    <w:rsid w:val="00586735"/>
    <w:rsid w:val="00590570"/>
    <w:rsid w:val="006431B9"/>
    <w:rsid w:val="00645CE5"/>
    <w:rsid w:val="00657EB9"/>
    <w:rsid w:val="00676614"/>
    <w:rsid w:val="006D4773"/>
    <w:rsid w:val="007661B6"/>
    <w:rsid w:val="007755F0"/>
    <w:rsid w:val="00815493"/>
    <w:rsid w:val="00822AD3"/>
    <w:rsid w:val="00847C87"/>
    <w:rsid w:val="00862D07"/>
    <w:rsid w:val="0087231B"/>
    <w:rsid w:val="00887FE1"/>
    <w:rsid w:val="008922DE"/>
    <w:rsid w:val="008E69F3"/>
    <w:rsid w:val="00907BED"/>
    <w:rsid w:val="0091080B"/>
    <w:rsid w:val="00961B9B"/>
    <w:rsid w:val="0096445E"/>
    <w:rsid w:val="009B6679"/>
    <w:rsid w:val="009E5765"/>
    <w:rsid w:val="00A4231C"/>
    <w:rsid w:val="00A458AE"/>
    <w:rsid w:val="00A57F9F"/>
    <w:rsid w:val="00A67A68"/>
    <w:rsid w:val="00A70015"/>
    <w:rsid w:val="00AA4BD2"/>
    <w:rsid w:val="00B11080"/>
    <w:rsid w:val="00BA4437"/>
    <w:rsid w:val="00BE1BFA"/>
    <w:rsid w:val="00BF4364"/>
    <w:rsid w:val="00BF7EB4"/>
    <w:rsid w:val="00C4060C"/>
    <w:rsid w:val="00C565E9"/>
    <w:rsid w:val="00C6617E"/>
    <w:rsid w:val="00C6631B"/>
    <w:rsid w:val="00CA0C81"/>
    <w:rsid w:val="00CA749D"/>
    <w:rsid w:val="00CF2010"/>
    <w:rsid w:val="00D0796A"/>
    <w:rsid w:val="00D3443A"/>
    <w:rsid w:val="00D377D1"/>
    <w:rsid w:val="00D51B02"/>
    <w:rsid w:val="00DA0F63"/>
    <w:rsid w:val="00DE73A3"/>
    <w:rsid w:val="00E0537A"/>
    <w:rsid w:val="00E121D9"/>
    <w:rsid w:val="00E24F6B"/>
    <w:rsid w:val="00E43519"/>
    <w:rsid w:val="00E74AB0"/>
    <w:rsid w:val="00F37000"/>
    <w:rsid w:val="00F4537B"/>
    <w:rsid w:val="00F505D2"/>
    <w:rsid w:val="00F51F90"/>
    <w:rsid w:val="00F6264A"/>
    <w:rsid w:val="00F7571D"/>
    <w:rsid w:val="00F811DA"/>
    <w:rsid w:val="00F935FD"/>
    <w:rsid w:val="00FC3EF2"/>
    <w:rsid w:val="00FD77ED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0823B1-F8F5-4445-AFDD-2EC7FF05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B02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qFormat/>
    <w:rsid w:val="00080892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080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80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80892"/>
    <w:rPr>
      <w:color w:val="0000FF"/>
      <w:u w:val="single"/>
    </w:rPr>
  </w:style>
  <w:style w:type="character" w:customStyle="1" w:styleId="a4">
    <w:name w:val="Текст сноски Знак"/>
    <w:semiHidden/>
    <w:qFormat/>
    <w:locked/>
    <w:rsid w:val="00080892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080892"/>
    <w:rPr>
      <w:rFonts w:eastAsiaTheme="minorEastAsia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80892"/>
    <w:rPr>
      <w:b/>
      <w:bCs/>
    </w:rPr>
  </w:style>
  <w:style w:type="character" w:customStyle="1" w:styleId="a6">
    <w:name w:val="Текст выноски Знак"/>
    <w:basedOn w:val="a0"/>
    <w:semiHidden/>
    <w:qFormat/>
    <w:rsid w:val="00080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Маркированный список 3 Знак"/>
    <w:basedOn w:val="a0"/>
    <w:link w:val="3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080892"/>
  </w:style>
  <w:style w:type="character" w:customStyle="1" w:styleId="a9">
    <w:name w:val="Подзаголовок Знак"/>
    <w:basedOn w:val="a0"/>
    <w:qFormat/>
    <w:rsid w:val="0008089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uiPriority w:val="99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080892"/>
    <w:rPr>
      <w:i/>
      <w:iCs/>
    </w:rPr>
  </w:style>
  <w:style w:type="character" w:customStyle="1" w:styleId="ac">
    <w:name w:val="Название Знак"/>
    <w:basedOn w:val="a0"/>
    <w:qFormat/>
    <w:rsid w:val="00080892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d">
    <w:name w:val="Верхний колонтитул Знак"/>
    <w:basedOn w:val="a0"/>
    <w:qFormat/>
    <w:rsid w:val="00080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color w:val="00000A"/>
      <w:sz w:val="24"/>
      <w:szCs w:val="24"/>
    </w:rPr>
  </w:style>
  <w:style w:type="character" w:customStyle="1" w:styleId="ListLabel6">
    <w:name w:val="ListLabel 6"/>
    <w:qFormat/>
    <w:rPr>
      <w:color w:val="00000A"/>
      <w:sz w:val="24"/>
      <w:szCs w:val="24"/>
    </w:rPr>
  </w:style>
  <w:style w:type="character" w:customStyle="1" w:styleId="ListLabel7">
    <w:name w:val="ListLabel 7"/>
    <w:qFormat/>
    <w:rPr>
      <w:color w:val="00000A"/>
      <w:sz w:val="24"/>
      <w:szCs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ae">
    <w:name w:val="Ссылка указателя"/>
    <w:qFormat/>
  </w:style>
  <w:style w:type="paragraph" w:customStyle="1" w:styleId="12">
    <w:name w:val="Заголовок1"/>
    <w:basedOn w:val="a"/>
    <w:next w:val="af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">
    <w:name w:val="Body Text"/>
    <w:basedOn w:val="a"/>
    <w:rsid w:val="000808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"/>
    <w:basedOn w:val="a"/>
    <w:rsid w:val="0008089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</w:style>
  <w:style w:type="paragraph" w:styleId="af3">
    <w:name w:val="footer"/>
    <w:basedOn w:val="a"/>
    <w:uiPriority w:val="99"/>
    <w:rsid w:val="00080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3">
    <w:name w:val="toc 1"/>
    <w:basedOn w:val="a"/>
    <w:autoRedefine/>
    <w:semiHidden/>
    <w:rsid w:val="0008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link w:val="23"/>
    <w:autoRedefine/>
    <w:semiHidden/>
    <w:rsid w:val="00080892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"/>
    <w:link w:val="3"/>
    <w:unhideWhenUsed/>
    <w:rsid w:val="00080892"/>
    <w:pPr>
      <w:ind w:left="566" w:hanging="283"/>
      <w:contextualSpacing/>
    </w:pPr>
  </w:style>
  <w:style w:type="paragraph" w:styleId="af4">
    <w:name w:val="Normal (Web)"/>
    <w:basedOn w:val="a"/>
    <w:qFormat/>
    <w:rsid w:val="000808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semiHidden/>
    <w:qFormat/>
    <w:rsid w:val="0008089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6">
    <w:name w:val="Прижатый влево"/>
    <w:basedOn w:val="a"/>
    <w:uiPriority w:val="99"/>
    <w:qFormat/>
    <w:rsid w:val="00080892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2"/>
    <w:qFormat/>
    <w:rsid w:val="000808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semiHidden/>
    <w:qFormat/>
    <w:rsid w:val="000808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4">
    <w:name w:val="Body Text 2"/>
    <w:basedOn w:val="a"/>
    <w:link w:val="25"/>
    <w:qFormat/>
    <w:rsid w:val="000808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2 Знак"/>
    <w:basedOn w:val="a"/>
    <w:link w:val="24"/>
    <w:qFormat/>
    <w:rsid w:val="000808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qFormat/>
    <w:rsid w:val="0008089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9">
    <w:name w:val="Subtitle"/>
    <w:basedOn w:val="a"/>
    <w:qFormat/>
    <w:rsid w:val="0008089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14">
    <w:name w:val="Знак1"/>
    <w:basedOn w:val="a"/>
    <w:qFormat/>
    <w:rsid w:val="000808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Body Text Indent"/>
    <w:basedOn w:val="a"/>
    <w:uiPriority w:val="99"/>
    <w:rsid w:val="000808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Title"/>
    <w:basedOn w:val="a"/>
    <w:qFormat/>
    <w:rsid w:val="0008089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afc">
    <w:name w:val="List Paragraph"/>
    <w:basedOn w:val="a"/>
    <w:uiPriority w:val="34"/>
    <w:qFormat/>
    <w:rsid w:val="00080892"/>
    <w:pPr>
      <w:ind w:left="720"/>
      <w:contextualSpacing/>
    </w:pPr>
    <w:rPr>
      <w:rFonts w:eastAsia="Calibri" w:cs="Times New Roman"/>
      <w:lang w:eastAsia="en-US"/>
    </w:rPr>
  </w:style>
  <w:style w:type="paragraph" w:styleId="afd">
    <w:name w:val="header"/>
    <w:basedOn w:val="a"/>
    <w:rsid w:val="000808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  <w:pPr>
      <w:suppressLineNumbers/>
    </w:pPr>
  </w:style>
  <w:style w:type="paragraph" w:customStyle="1" w:styleId="aff0">
    <w:name w:val="Заголовок таблицы"/>
    <w:basedOn w:val="aff"/>
    <w:qFormat/>
    <w:pPr>
      <w:jc w:val="center"/>
    </w:pPr>
    <w:rPr>
      <w:b/>
      <w:bCs/>
    </w:rPr>
  </w:style>
  <w:style w:type="table" w:customStyle="1" w:styleId="15">
    <w:name w:val="Сетка таблицы1"/>
    <w:basedOn w:val="a1"/>
    <w:uiPriority w:val="39"/>
    <w:rsid w:val="0008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C5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07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6">
    <w:name w:val="Сетка таблицы2"/>
    <w:basedOn w:val="a1"/>
    <w:next w:val="aff1"/>
    <w:rsid w:val="00F51F9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weldering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11D29-3896-4BB8-B098-1587E099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3693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38</cp:revision>
  <cp:lastPrinted>2020-10-01T08:31:00Z</cp:lastPrinted>
  <dcterms:created xsi:type="dcterms:W3CDTF">2019-09-26T11:35:00Z</dcterms:created>
  <dcterms:modified xsi:type="dcterms:W3CDTF">2021-10-11T06:03:00Z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